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58595B"/>
          <w:sz w:val="28"/>
          <w:szCs w:val="28"/>
          <w:lang w:eastAsia="ru-RU"/>
        </w:rPr>
        <w:t>Филиал РГППУ в г. Нижнем Тагиле</w:t>
      </w:r>
    </w:p>
    <w:p>
      <w:pPr>
        <w:pStyle w:val="Default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58595B"/>
          <w:sz w:val="28"/>
          <w:szCs w:val="28"/>
          <w:lang w:eastAsia="ru-RU"/>
        </w:rPr>
      </w:r>
    </w:p>
    <w:p>
      <w:pPr>
        <w:pStyle w:val="Default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58595B"/>
          <w:sz w:val="28"/>
          <w:szCs w:val="28"/>
          <w:lang w:eastAsia="ru-RU"/>
        </w:rPr>
      </w:r>
    </w:p>
    <w:p>
      <w:pPr>
        <w:pStyle w:val="Default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58595B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58595B"/>
          <w:sz w:val="28"/>
          <w:szCs w:val="28"/>
          <w:lang w:eastAsia="ru-RU"/>
        </w:rPr>
        <w:t xml:space="preserve">Информация о местах приема документов,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58595B"/>
          <w:sz w:val="28"/>
          <w:szCs w:val="28"/>
          <w:lang w:eastAsia="ru-RU"/>
        </w:rPr>
        <w:t>о почтовых и  об электронных адресах для направления документов, необходимых для поступления в аспирантуру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58595B"/>
          <w:sz w:val="28"/>
          <w:szCs w:val="28"/>
          <w:lang w:eastAsia="ru-RU"/>
        </w:rPr>
        <w:t>Филиала РГППУ в г. Нижнем Тагиле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58595B"/>
          <w:sz w:val="28"/>
          <w:szCs w:val="28"/>
          <w:lang w:eastAsia="ru-RU"/>
        </w:rPr>
        <w:t xml:space="preserve">Место приема документов: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58595B"/>
          <w:sz w:val="28"/>
          <w:szCs w:val="28"/>
          <w:lang w:eastAsia="ru-RU"/>
        </w:rPr>
        <w:t xml:space="preserve">Свердловская область, город Нижний Тагил, ул. Красногвардейская, д. № 57 (главный корпус), тел. (3435) 25-55-10 – приемная комиссия.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58595B"/>
          <w:sz w:val="28"/>
          <w:szCs w:val="28"/>
          <w:lang w:eastAsia="ru-RU"/>
        </w:rPr>
        <w:t>Почтовый адрес</w:t>
      </w:r>
      <w:r>
        <w:rPr>
          <w:rFonts w:eastAsia="Times New Roman" w:cs="Times New Roman" w:ascii="Times New Roman" w:hAnsi="Times New Roman"/>
          <w:color w:val="58595B"/>
          <w:sz w:val="28"/>
          <w:szCs w:val="28"/>
          <w:lang w:eastAsia="ru-RU"/>
        </w:rPr>
        <w:t xml:space="preserve"> для направления документов, необходимых для поступления:</w:t>
      </w:r>
      <w:r>
        <w:rPr>
          <w:rFonts w:eastAsia="Times New Roman" w:cs="Times New Roman" w:ascii="Times New Roman" w:hAnsi="Times New Roman"/>
          <w:i/>
          <w:iCs/>
          <w:color w:val="58595B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i/>
          <w:iCs/>
          <w:color w:val="58595B"/>
          <w:sz w:val="28"/>
          <w:szCs w:val="28"/>
          <w:lang w:eastAsia="ru-RU"/>
        </w:rPr>
        <w:t>622031, Свердловская обл. Нижний Тагил, ул. Красногвардейская, 57, Приемная комиссия.</w:t>
      </w:r>
      <w:r>
        <w:rPr>
          <w:rFonts w:eastAsia="Times New Roman" w:cs="Times New Roman" w:ascii="Times New Roman" w:hAnsi="Times New Roman"/>
          <w:color w:val="58595B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58595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58595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58595B"/>
          <w:sz w:val="28"/>
          <w:szCs w:val="28"/>
          <w:lang w:eastAsia="ru-RU"/>
        </w:rPr>
        <w:t>В электронной форме</w:t>
      </w:r>
    </w:p>
    <w:p>
      <w:pPr>
        <w:pStyle w:val="Normal"/>
        <w:spacing w:lineRule="auto" w:line="240" w:before="0" w:after="0"/>
        <w:ind w:hanging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58595B"/>
          <w:sz w:val="28"/>
          <w:szCs w:val="28"/>
          <w:lang w:eastAsia="ru-RU"/>
        </w:rPr>
        <w:t xml:space="preserve">прием заявлений и документов </w:t>
      </w:r>
    </w:p>
    <w:p>
      <w:pPr>
        <w:pStyle w:val="Normal"/>
        <w:spacing w:lineRule="auto" w:line="240" w:before="0" w:after="0"/>
        <w:ind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58595B"/>
          <w:sz w:val="28"/>
          <w:szCs w:val="28"/>
          <w:lang w:eastAsia="ru-RU"/>
        </w:rPr>
        <w:t xml:space="preserve">в филиале </w:t>
      </w:r>
      <w:r>
        <w:rPr>
          <w:rFonts w:eastAsia="Times New Roman" w:cs="Times New Roman" w:ascii="Times New Roman" w:hAnsi="Times New Roman"/>
          <w:b/>
          <w:bCs/>
          <w:color w:val="58595B"/>
          <w:sz w:val="28"/>
          <w:szCs w:val="28"/>
          <w:lang w:eastAsia="ru-RU"/>
        </w:rPr>
        <w:t>не предусмотрен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48a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Times New Roman" w:hAnsi="Times New Roman" w:eastAsia="Calibri" w:cs=""/>
      <w:color w:val="00000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LibreOffice/5.1.3.2$Windows_X86_64 LibreOffice_project/644e4637d1d8544fd9f56425bd6cec110e49301b</Application>
  <Pages>1</Pages>
  <Words>80</Words>
  <Characters>520</Characters>
  <CharactersWithSpaces>598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2017-03-29T10:55:00Z</dcterms:created>
  <dc:creator>Sasha</dc:creator>
  <dc:description/>
  <dc:language>ru-RU</dc:language>
  <cp:lastModifiedBy/>
  <dcterms:modified xsi:type="dcterms:W3CDTF">2017-03-31T13:04:33Z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